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eastAsia="黑体" w:cs="宋体"/>
          <w:sz w:val="32"/>
          <w:szCs w:val="32"/>
          <w:u w:val="single"/>
        </w:rPr>
        <w:t>润润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>4</w:t>
      </w:r>
      <w:r>
        <w:rPr>
          <w:rFonts w:hint="eastAsia"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</w:rPr>
        <w:t xml:space="preserve">1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right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>202</w:t>
      </w:r>
      <w:r>
        <w:rPr>
          <w:rFonts w:ascii="宋体" w:hAnsi="宋体" w:cs="宋体"/>
          <w:sz w:val="24"/>
          <w:szCs w:val="24"/>
          <w:u w:val="single"/>
        </w:rPr>
        <w:t>4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/>
          <w:sz w:val="24"/>
          <w:szCs w:val="24"/>
          <w:u w:val="single"/>
        </w:rPr>
        <w:t xml:space="preserve">2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ascii="黑体" w:eastAsia="黑体" w:cs="黑体"/>
          <w:sz w:val="24"/>
          <w:szCs w:val="24"/>
          <w:u w:val="single"/>
        </w:rPr>
        <w:t xml:space="preserve">21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/>
          <w:bCs/>
          <w:sz w:val="24"/>
          <w:szCs w:val="24"/>
          <w:u w:val="single"/>
        </w:rPr>
        <w:t xml:space="preserve"> 2</w:t>
      </w:r>
      <w:r>
        <w:rPr>
          <w:rFonts w:hint="eastAsia" w:ascii="黑体" w:eastAsia="黑体" w:cs="黑体"/>
          <w:bCs/>
          <w:sz w:val="24"/>
          <w:szCs w:val="24"/>
          <w:u w:val="single"/>
        </w:rPr>
        <w:t xml:space="preserve"> 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25</w:t>
      </w:r>
      <w:r>
        <w:rPr>
          <w:rFonts w:hint="eastAsia"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8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4192"/>
        <w:gridCol w:w="1984"/>
        <w:gridCol w:w="22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1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>
            <w:pPr>
              <w:spacing w:line="288" w:lineRule="auto"/>
              <w:jc w:val="center"/>
              <w:rPr>
                <w:rFonts w:cs="黑体" w:asciiTheme="majorEastAsia" w:hAnsiTheme="majorEastAsia" w:eastAsiaTheme="majorEastAsia"/>
                <w:spacing w:val="-12"/>
                <w:sz w:val="24"/>
                <w:szCs w:val="24"/>
              </w:rPr>
            </w:pPr>
          </w:p>
          <w:p>
            <w:pPr>
              <w:spacing w:line="288" w:lineRule="auto"/>
              <w:jc w:val="center"/>
              <w:rPr>
                <w:rFonts w:hint="eastAsia" w:cs="黑体" w:asciiTheme="majorEastAsia" w:hAnsiTheme="majorEastAsia" w:eastAsiaTheme="majorEastAsia"/>
                <w:spacing w:val="-12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欢欢喜喜过龙年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spacing w:line="288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.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愿意表达自己在新年中的所见所闻，</w:t>
            </w:r>
            <w:r>
              <w:rPr>
                <w:rFonts w:hint="eastAsia" w:ascii="宋体" w:hAnsi="宋体" w:cs="宋体"/>
                <w:sz w:val="24"/>
                <w:szCs w:val="24"/>
              </w:rPr>
              <w:t>能有序、连贯、清楚地讲述一件事情。</w:t>
            </w:r>
          </w:p>
          <w:p>
            <w:pPr>
              <w:spacing w:line="288" w:lineRule="auto"/>
              <w:rPr>
                <w:spacing w:val="15"/>
                <w:sz w:val="23"/>
                <w:szCs w:val="23"/>
              </w:rPr>
            </w:pPr>
            <w:r>
              <w:rPr>
                <w:rFonts w:ascii="宋体" w:hAnsi="宋体" w:cs="宋体"/>
                <w:sz w:val="24"/>
                <w:szCs w:val="24"/>
              </w:rPr>
              <w:t>2.</w:t>
            </w:r>
            <w:r>
              <w:rPr>
                <w:rFonts w:hint="eastAsia" w:ascii="宋体" w:hAnsi="宋体" w:cs="宋体"/>
                <w:sz w:val="24"/>
                <w:szCs w:val="24"/>
              </w:rPr>
              <w:t>知道长大一岁了，自己的事情要学着自己做。</w:t>
            </w:r>
          </w:p>
          <w:p>
            <w:pPr>
              <w:spacing w:line="288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r>
              <w:rPr>
                <w:spacing w:val="15"/>
                <w:sz w:val="23"/>
                <w:szCs w:val="23"/>
              </w:rPr>
              <w:t>学习用团、捏、滚等技能制作元宵</w:t>
            </w:r>
            <w:r>
              <w:rPr>
                <w:rFonts w:hint="eastAsia"/>
                <w:spacing w:val="15"/>
                <w:sz w:val="23"/>
                <w:szCs w:val="23"/>
              </w:rPr>
              <w:t>。</w:t>
            </w:r>
            <w:r>
              <w:rPr>
                <w:spacing w:val="15"/>
                <w:sz w:val="23"/>
                <w:szCs w:val="23"/>
              </w:rPr>
              <w:t>体验大家一起庆祝节日、分享劳动成果的快乐。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="宋体" w:hAnsi="宋体" w:eastAsia="黑体" w:cs="宋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本周安全关注点：</w:t>
            </w:r>
            <w:r>
              <w:rPr>
                <w:rFonts w:hint="eastAsia" w:ascii="宋体" w:hAnsi="宋体" w:cs="宋体"/>
                <w:sz w:val="24"/>
                <w:szCs w:val="24"/>
              </w:rPr>
              <w:t>在教室里能慢慢走，不乱跑。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5" w:hRule="atLeast"/>
          <w:jc w:val="center"/>
        </w:trPr>
        <w:tc>
          <w:tcPr>
            <w:tcW w:w="189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区域活动</w:t>
            </w:r>
          </w:p>
        </w:tc>
        <w:tc>
          <w:tcPr>
            <w:tcW w:w="4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娃娃家：</w:t>
            </w:r>
            <w:r>
              <w:rPr>
                <w:rFonts w:hint="eastAsia" w:ascii="宋体" w:hAnsi="宋体" w:cs="宋体"/>
                <w:sz w:val="24"/>
                <w:szCs w:val="24"/>
              </w:rPr>
              <w:t>提供装扮各个家庭成员所需的道具，如帽子、纱巾、领带等，幼儿自由商量确定模仿家庭中的哪些人物，再扮演快乐的一家人。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建构区：</w:t>
            </w:r>
            <w:r>
              <w:rPr>
                <w:rFonts w:hint="eastAsia" w:ascii="宋体" w:hAnsi="宋体" w:cs="宋体"/>
                <w:sz w:val="24"/>
                <w:szCs w:val="24"/>
              </w:rPr>
              <w:t>提供人物、奶粉罐、单元积木等材料，引导幼儿利用各种材料搭建自己的“家”。</w:t>
            </w:r>
          </w:p>
          <w:p>
            <w:pPr>
              <w:spacing w:line="288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美工区：</w:t>
            </w:r>
            <w:r>
              <w:rPr>
                <w:rFonts w:hint="eastAsia" w:ascii="宋体" w:hAnsi="宋体" w:cs="宋体"/>
                <w:sz w:val="24"/>
                <w:szCs w:val="24"/>
              </w:rPr>
              <w:t>提供各种颜色的黏土，引导幼儿用搓、揉、压等技能制作元宵。</w:t>
            </w:r>
          </w:p>
        </w:tc>
        <w:tc>
          <w:tcPr>
            <w:tcW w:w="19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本周调整要点：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美工区提供一些卡纸剪好的碗，引导幼儿用</w:t>
            </w:r>
            <w:r>
              <w:rPr>
                <w:rFonts w:hint="eastAsia"/>
                <w:spacing w:val="15"/>
                <w:sz w:val="23"/>
                <w:szCs w:val="23"/>
              </w:rPr>
              <w:t>搓</w:t>
            </w:r>
            <w:r>
              <w:rPr>
                <w:spacing w:val="15"/>
                <w:sz w:val="23"/>
                <w:szCs w:val="23"/>
              </w:rPr>
              <w:t>、捏、滚等技能制作</w:t>
            </w:r>
            <w:r>
              <w:rPr>
                <w:rFonts w:hint="eastAsia"/>
                <w:spacing w:val="15"/>
                <w:sz w:val="23"/>
                <w:szCs w:val="23"/>
              </w:rPr>
              <w:t>一碗</w:t>
            </w:r>
            <w:r>
              <w:rPr>
                <w:spacing w:val="15"/>
                <w:sz w:val="23"/>
                <w:szCs w:val="23"/>
              </w:rPr>
              <w:t>元宵</w:t>
            </w:r>
            <w:r>
              <w:rPr>
                <w:rFonts w:hint="eastAsia"/>
                <w:spacing w:val="15"/>
                <w:sz w:val="23"/>
                <w:szCs w:val="23"/>
              </w:rPr>
              <w:t>。</w:t>
            </w:r>
          </w:p>
        </w:tc>
        <w:tc>
          <w:tcPr>
            <w:tcW w:w="224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本周观察要点：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蔡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老师：关注生活区幼儿与材料的互动情况，了解幼儿是否会正确刷牙。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顾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老师：关注建构区幼儿是否能利用各种积木及辅助材料搭建牙科诊所。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高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老师：关注阅读区幼儿的阅读习惯。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3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</w:p>
          <w:p>
            <w:pPr>
              <w:spacing w:line="288" w:lineRule="auto"/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周一：巧巧美工坊</w:t>
            </w:r>
          </w:p>
        </w:tc>
        <w:tc>
          <w:tcPr>
            <w:tcW w:w="198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224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17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谈话：欢欢喜喜过龙年</w:t>
            </w:r>
          </w:p>
          <w:p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谈话：快乐的寒假生活</w:t>
            </w:r>
          </w:p>
          <w:p>
            <w:pPr>
              <w:tabs>
                <w:tab w:val="left" w:pos="312"/>
              </w:tabs>
              <w:spacing w:line="288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元宵节系列活动：赏花灯、搓元宵</w:t>
            </w:r>
          </w:p>
          <w:p>
            <w:pPr>
              <w:tabs>
                <w:tab w:val="left" w:pos="312"/>
              </w:tabs>
              <w:spacing w:line="288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安全：开学第一课</w:t>
            </w:r>
          </w:p>
        </w:tc>
        <w:tc>
          <w:tcPr>
            <w:tcW w:w="224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color w:val="FF000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生成留白：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617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</w:p>
          <w:p>
            <w:pPr>
              <w:spacing w:line="288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24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本周关注要点：</w:t>
            </w:r>
          </w:p>
          <w:p>
            <w:pPr>
              <w:spacing w:line="288" w:lineRule="auto"/>
              <w:rPr>
                <w:rFonts w:cs="黑体" w:asciiTheme="minorEastAsia" w:hAnsiTheme="minorEastAsia" w:eastAsiaTheme="minorEastAsia"/>
                <w:color w:val="FF0000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关注幼儿是否能主动参与到活动中，同时关注幼儿基本动作“跳”的发展，主要关注行进跳：幼儿能轻松地双脚同时向前跳。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176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室内、走廊自主游戏：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  <w:t>小兔种萝卜、丛林冒险</w:t>
            </w:r>
          </w:p>
        </w:tc>
        <w:tc>
          <w:tcPr>
            <w:tcW w:w="22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4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hint="default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爱玩日：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好玩的圈</w:t>
            </w:r>
          </w:p>
          <w:p>
            <w:pPr>
              <w:spacing w:line="288" w:lineRule="auto"/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班级整理课程：外套的整理</w:t>
            </w:r>
          </w:p>
          <w:p>
            <w:pPr>
              <w:spacing w:line="288" w:lineRule="auto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闪亮课程</w:t>
            </w:r>
          </w:p>
          <w:p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音乐游戏：身体拍拍拍</w:t>
            </w:r>
          </w:p>
          <w:p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体育游戏：小动物滚球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5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8"/>
              <w:spacing w:line="288" w:lineRule="auto"/>
              <w:ind w:firstLine="0" w:firstLineChars="0"/>
              <w:rPr>
                <w:rFonts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1.幼儿在提醒下能按时午睡和起床，注意保持安静。</w:t>
            </w:r>
          </w:p>
          <w:p>
            <w:pPr>
              <w:pStyle w:val="48"/>
              <w:spacing w:line="288" w:lineRule="auto"/>
              <w:ind w:firstLine="0" w:firstLineChars="0"/>
              <w:rPr>
                <w:rFonts w:cs="黑体" w:asciiTheme="majorEastAsia" w:hAnsiTheme="majorEastAsia" w:eastAsiaTheme="majorEastAsia"/>
                <w:bCs/>
                <w:kern w:val="0"/>
                <w:sz w:val="24"/>
                <w:szCs w:val="24"/>
              </w:rPr>
            </w:pPr>
            <w:r>
              <w:rPr>
                <w:rFonts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幼儿能主动将鞋子摆放整齐，并尝试用正确的方法穿鞋。</w:t>
            </w:r>
          </w:p>
        </w:tc>
        <w:tc>
          <w:tcPr>
            <w:tcW w:w="42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8"/>
              <w:spacing w:line="288" w:lineRule="auto"/>
              <w:ind w:firstLine="0" w:firstLineChars="0"/>
              <w:rPr>
                <w:rFonts w:ascii="黑体" w:hAnsi="黑体" w:eastAsia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</w:rPr>
              <w:t>本周关注要点：</w:t>
            </w:r>
          </w:p>
          <w:p>
            <w:pPr>
              <w:pStyle w:val="48"/>
              <w:spacing w:line="288" w:lineRule="auto"/>
              <w:ind w:firstLine="0" w:firstLineChars="0"/>
              <w:rPr>
                <w:rFonts w:cs="黑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在午睡前能坐在自己的位置上换鞋，并将鞋子整齐的放在椅子下面，上床睡觉时能将鞋子整齐的放在床下面。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cs="黑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1</w:t>
            </w:r>
            <w:r>
              <w:rPr>
                <w:rFonts w:cs="黑体" w:asciiTheme="minorEastAsia" w:hAnsiTheme="minorEastAsia" w:eastAsiaTheme="minorEastAsia"/>
                <w:sz w:val="24"/>
                <w:szCs w:val="24"/>
              </w:rPr>
              <w:t>.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教师带领幼儿一起丰富环境及一起游戏并给予帮助与支持，使幼儿喜欢自己的班级，并愿意主动来上幼儿园。</w:t>
            </w:r>
          </w:p>
          <w:p>
            <w:pPr>
              <w:spacing w:line="288" w:lineRule="auto"/>
              <w:rPr>
                <w:rFonts w:cs="黑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2</w:t>
            </w:r>
            <w:r>
              <w:rPr>
                <w:rFonts w:cs="黑体" w:asciiTheme="minorEastAsia" w:hAnsiTheme="minorEastAsia" w:eastAsiaTheme="minorEastAsia"/>
                <w:sz w:val="24"/>
                <w:szCs w:val="24"/>
              </w:rPr>
              <w:t>.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播放睡前故事，帮助幼儿睡眠；其他空闲时间可以播放欢快温馨的音乐，让幼儿感受幼儿园的温馨氛围。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1.鼓励家长积极配合幼儿园，鼓励幼儿按时入园。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2.</w:t>
            </w:r>
            <w:r>
              <w:rPr>
                <w:rFonts w:hint="eastAsia" w:ascii="宋体" w:hAnsi="宋体" w:cs="宋体"/>
                <w:sz w:val="24"/>
                <w:szCs w:val="24"/>
              </w:rPr>
              <w:t>借助家长资源，收集各类材料，创设丰富的游戏环境。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</w:tbl>
    <w:p>
      <w:pPr>
        <w:wordWrap w:val="0"/>
        <w:ind w:right="480"/>
        <w:jc w:val="right"/>
        <w:rPr>
          <w:rFonts w:hint="default" w:ascii="黑体" w:hAnsi="黑体" w:eastAsia="黑体" w:cs="黑体"/>
          <w:b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班级教师：</w:t>
      </w:r>
      <w:r>
        <w:rPr>
          <w:rFonts w:hint="eastAsia" w:cs="黑体" w:asciiTheme="minorEastAsia" w:hAnsiTheme="minorEastAsia" w:eastAsiaTheme="minorEastAsia"/>
          <w:sz w:val="24"/>
          <w:szCs w:val="24"/>
          <w:lang w:val="en-US" w:eastAsia="zh-CN"/>
        </w:rPr>
        <w:t xml:space="preserve">蔡小琴  顾小琴  </w:t>
      </w:r>
      <w:bookmarkStart w:id="0" w:name="_GoBack"/>
      <w:bookmarkEnd w:id="0"/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jc w:val="right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910503757" name="直接连接符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1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ReVHq9QAAAAHAQAADwAAAAAAAAABACAAAAAiAAAAZHJzL2Rvd25yZXYueG1sUEsBAhQAFAAAAAgA&#10;h07iQBtkxbrwAQAAyAMAAA4AAAAAAAAAAQAgAAAAIwEAAGRycy9lMm9Eb2MueG1sUEsFBgAAAAAG&#10;AAYAWQEAAIUFAAAAAA=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</w:t>
    </w:r>
    <w:r>
      <w:t xml:space="preserve">   </w:t>
    </w:r>
    <w:r>
      <w:rPr>
        <w:rFonts w:hint="eastAsia"/>
      </w:rPr>
      <w:t>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</w:t>
    </w:r>
    <w:r>
      <w:t xml:space="preserve">                                      </w:t>
    </w:r>
    <w:r>
      <w:rPr>
        <w:rFonts w:hint="eastAsia"/>
      </w:rPr>
      <w:t>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Y2ZTQ0ZTBjOTFmZGExOTI3YWEyYmZmZTUyNDFhOTEifQ=="/>
  </w:docVars>
  <w:rsids>
    <w:rsidRoot w:val="00083673"/>
    <w:rsid w:val="00032DD4"/>
    <w:rsid w:val="000340C9"/>
    <w:rsid w:val="00047DDF"/>
    <w:rsid w:val="000542C3"/>
    <w:rsid w:val="00083673"/>
    <w:rsid w:val="0009290E"/>
    <w:rsid w:val="000D77CA"/>
    <w:rsid w:val="001306A7"/>
    <w:rsid w:val="00132E26"/>
    <w:rsid w:val="001435BF"/>
    <w:rsid w:val="00145E3F"/>
    <w:rsid w:val="001F511F"/>
    <w:rsid w:val="002033B0"/>
    <w:rsid w:val="0020490F"/>
    <w:rsid w:val="0025703F"/>
    <w:rsid w:val="002A76A8"/>
    <w:rsid w:val="002E6233"/>
    <w:rsid w:val="002E7380"/>
    <w:rsid w:val="002F3501"/>
    <w:rsid w:val="0032180A"/>
    <w:rsid w:val="003546F9"/>
    <w:rsid w:val="00367B91"/>
    <w:rsid w:val="00380941"/>
    <w:rsid w:val="003B1A94"/>
    <w:rsid w:val="003C22E1"/>
    <w:rsid w:val="003D145B"/>
    <w:rsid w:val="003D61F1"/>
    <w:rsid w:val="00420608"/>
    <w:rsid w:val="00441622"/>
    <w:rsid w:val="004547D2"/>
    <w:rsid w:val="00472513"/>
    <w:rsid w:val="00475588"/>
    <w:rsid w:val="004772C6"/>
    <w:rsid w:val="004804F7"/>
    <w:rsid w:val="004949F3"/>
    <w:rsid w:val="004B1C34"/>
    <w:rsid w:val="004B2B21"/>
    <w:rsid w:val="004B6278"/>
    <w:rsid w:val="004D611D"/>
    <w:rsid w:val="004E7121"/>
    <w:rsid w:val="005463C4"/>
    <w:rsid w:val="005B3AAD"/>
    <w:rsid w:val="005B63D9"/>
    <w:rsid w:val="005C1AF4"/>
    <w:rsid w:val="005D6C83"/>
    <w:rsid w:val="006171C7"/>
    <w:rsid w:val="006247A7"/>
    <w:rsid w:val="0064796D"/>
    <w:rsid w:val="00651D6D"/>
    <w:rsid w:val="00657ED5"/>
    <w:rsid w:val="0068582E"/>
    <w:rsid w:val="006D054B"/>
    <w:rsid w:val="006E30F9"/>
    <w:rsid w:val="0073746B"/>
    <w:rsid w:val="007D3894"/>
    <w:rsid w:val="007D6527"/>
    <w:rsid w:val="008034CD"/>
    <w:rsid w:val="00831534"/>
    <w:rsid w:val="008330B5"/>
    <w:rsid w:val="008359CB"/>
    <w:rsid w:val="008A3A48"/>
    <w:rsid w:val="008C1FC5"/>
    <w:rsid w:val="00931737"/>
    <w:rsid w:val="0098142B"/>
    <w:rsid w:val="009D7A6A"/>
    <w:rsid w:val="009F3807"/>
    <w:rsid w:val="00A43D7A"/>
    <w:rsid w:val="00A44843"/>
    <w:rsid w:val="00A4600E"/>
    <w:rsid w:val="00A65E03"/>
    <w:rsid w:val="00AD15DE"/>
    <w:rsid w:val="00AE07F0"/>
    <w:rsid w:val="00AE79DF"/>
    <w:rsid w:val="00B04D29"/>
    <w:rsid w:val="00B27EED"/>
    <w:rsid w:val="00B35766"/>
    <w:rsid w:val="00B36064"/>
    <w:rsid w:val="00B36ED2"/>
    <w:rsid w:val="00B43DEB"/>
    <w:rsid w:val="00B72EA3"/>
    <w:rsid w:val="00BB2970"/>
    <w:rsid w:val="00BC0FC4"/>
    <w:rsid w:val="00C6270F"/>
    <w:rsid w:val="00C86CBA"/>
    <w:rsid w:val="00C86FEC"/>
    <w:rsid w:val="00CC02AA"/>
    <w:rsid w:val="00D15A0D"/>
    <w:rsid w:val="00D15AC9"/>
    <w:rsid w:val="00D33778"/>
    <w:rsid w:val="00D5227A"/>
    <w:rsid w:val="00D54DFF"/>
    <w:rsid w:val="00D628A1"/>
    <w:rsid w:val="00DA5024"/>
    <w:rsid w:val="00DE263E"/>
    <w:rsid w:val="00E5372E"/>
    <w:rsid w:val="00E57D51"/>
    <w:rsid w:val="00E60AEE"/>
    <w:rsid w:val="00E86DF7"/>
    <w:rsid w:val="00E93E7F"/>
    <w:rsid w:val="00EB1863"/>
    <w:rsid w:val="00F0119D"/>
    <w:rsid w:val="00F056BE"/>
    <w:rsid w:val="00F50731"/>
    <w:rsid w:val="00F51302"/>
    <w:rsid w:val="00F61DFC"/>
    <w:rsid w:val="00FA7969"/>
    <w:rsid w:val="00FB26B7"/>
    <w:rsid w:val="00FE6CCF"/>
    <w:rsid w:val="03C80326"/>
    <w:rsid w:val="06991169"/>
    <w:rsid w:val="06AC592C"/>
    <w:rsid w:val="0A832F99"/>
    <w:rsid w:val="0BA8065F"/>
    <w:rsid w:val="0C9A7306"/>
    <w:rsid w:val="0EB10D82"/>
    <w:rsid w:val="114E14A9"/>
    <w:rsid w:val="119836EC"/>
    <w:rsid w:val="13A5156F"/>
    <w:rsid w:val="14501C20"/>
    <w:rsid w:val="157F21C8"/>
    <w:rsid w:val="1DC85222"/>
    <w:rsid w:val="21A17E97"/>
    <w:rsid w:val="25EF78F8"/>
    <w:rsid w:val="2BE21FBB"/>
    <w:rsid w:val="30AD2D48"/>
    <w:rsid w:val="31A11CF2"/>
    <w:rsid w:val="37384EA6"/>
    <w:rsid w:val="38284F1B"/>
    <w:rsid w:val="3F63038C"/>
    <w:rsid w:val="421F2EEA"/>
    <w:rsid w:val="4251506E"/>
    <w:rsid w:val="42C27D1A"/>
    <w:rsid w:val="436A5E03"/>
    <w:rsid w:val="468F7C85"/>
    <w:rsid w:val="473521A5"/>
    <w:rsid w:val="479954ED"/>
    <w:rsid w:val="47EB337E"/>
    <w:rsid w:val="4A6F2535"/>
    <w:rsid w:val="4A77763C"/>
    <w:rsid w:val="4B7D606D"/>
    <w:rsid w:val="4E69643E"/>
    <w:rsid w:val="51363E6A"/>
    <w:rsid w:val="52873552"/>
    <w:rsid w:val="54150775"/>
    <w:rsid w:val="573A2391"/>
    <w:rsid w:val="5F6446D8"/>
    <w:rsid w:val="5F926F9A"/>
    <w:rsid w:val="5FEB15AB"/>
    <w:rsid w:val="68DC4DE2"/>
    <w:rsid w:val="698A6F34"/>
    <w:rsid w:val="6B3D44FB"/>
    <w:rsid w:val="6CB73B9C"/>
    <w:rsid w:val="6F655B31"/>
    <w:rsid w:val="740D73F0"/>
    <w:rsid w:val="781E5417"/>
    <w:rsid w:val="783148E3"/>
    <w:rsid w:val="78CF6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ajorHAnsi" w:hAnsiTheme="majorHAnsi" w:eastAsiaTheme="majorEastAsia" w:cstheme="maj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3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4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5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6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7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8"/>
    <w:autoRedefine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9"/>
    <w:autoRedefine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30"/>
    <w:autoRedefine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1"/>
    <w:autoRedefine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20">
    <w:name w:val="Default Paragraph Font"/>
    <w:autoRedefine/>
    <w:semiHidden/>
    <w:unhideWhenUsed/>
    <w:qFormat/>
    <w:uiPriority w:val="1"/>
  </w:style>
  <w:style w:type="table" w:default="1" w:styleId="1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autoRedefine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9"/>
    <w:autoRedefine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50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3"/>
    <w:autoRedefine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Normal (Web)"/>
    <w:basedOn w:val="1"/>
    <w:semiHidden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17">
    <w:name w:val="Title"/>
    <w:basedOn w:val="1"/>
    <w:next w:val="1"/>
    <w:link w:val="32"/>
    <w:autoRedefine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9">
    <w:name w:val="Table Grid"/>
    <w:basedOn w:val="18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1">
    <w:name w:val="Strong"/>
    <w:autoRedefine/>
    <w:qFormat/>
    <w:uiPriority w:val="22"/>
    <w:rPr>
      <w:b/>
      <w:bCs/>
      <w:color w:val="953735" w:themeColor="accent2" w:themeShade="BF"/>
      <w:spacing w:val="5"/>
    </w:rPr>
  </w:style>
  <w:style w:type="character" w:styleId="22">
    <w:name w:val="Emphasis"/>
    <w:qFormat/>
    <w:uiPriority w:val="20"/>
    <w:rPr>
      <w:caps/>
      <w:spacing w:val="5"/>
      <w:sz w:val="20"/>
      <w:szCs w:val="20"/>
    </w:rPr>
  </w:style>
  <w:style w:type="character" w:customStyle="1" w:styleId="23">
    <w:name w:val="标题 1 字符"/>
    <w:basedOn w:val="20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4">
    <w:name w:val="标题 2 字符"/>
    <w:basedOn w:val="20"/>
    <w:link w:val="3"/>
    <w:autoRedefine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5">
    <w:name w:val="标题 3 字符"/>
    <w:basedOn w:val="20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6">
    <w:name w:val="标题 4 字符"/>
    <w:basedOn w:val="20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5 字符"/>
    <w:basedOn w:val="20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8">
    <w:name w:val="标题 6 字符"/>
    <w:basedOn w:val="20"/>
    <w:link w:val="7"/>
    <w:autoRedefine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9">
    <w:name w:val="标题 7 字符"/>
    <w:basedOn w:val="20"/>
    <w:link w:val="8"/>
    <w:autoRedefine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30">
    <w:name w:val="标题 8 字符"/>
    <w:basedOn w:val="20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1">
    <w:name w:val="标题 9 字符"/>
    <w:basedOn w:val="20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2">
    <w:name w:val="标题 字符"/>
    <w:basedOn w:val="20"/>
    <w:link w:val="17"/>
    <w:autoRedefine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3">
    <w:name w:val="副标题 字符"/>
    <w:basedOn w:val="20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4">
    <w:name w:val="No Spacing"/>
    <w:basedOn w:val="1"/>
    <w:link w:val="35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5">
    <w:name w:val="无间隔 字符"/>
    <w:basedOn w:val="20"/>
    <w:link w:val="34"/>
    <w:qFormat/>
    <w:uiPriority w:val="1"/>
  </w:style>
  <w:style w:type="paragraph" w:styleId="36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7">
    <w:name w:val="Quote"/>
    <w:basedOn w:val="1"/>
    <w:next w:val="1"/>
    <w:link w:val="38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8">
    <w:name w:val="引用 字符"/>
    <w:basedOn w:val="20"/>
    <w:link w:val="37"/>
    <w:qFormat/>
    <w:uiPriority w:val="29"/>
    <w:rPr>
      <w:rFonts w:eastAsiaTheme="majorEastAsia" w:cstheme="majorBidi"/>
      <w:i/>
      <w:iCs/>
    </w:rPr>
  </w:style>
  <w:style w:type="paragraph" w:styleId="39">
    <w:name w:val="Intense Quote"/>
    <w:basedOn w:val="1"/>
    <w:next w:val="1"/>
    <w:link w:val="40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40">
    <w:name w:val="明显引用 字符"/>
    <w:basedOn w:val="20"/>
    <w:link w:val="39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1">
    <w:name w:val="不明显强调1"/>
    <w:qFormat/>
    <w:uiPriority w:val="19"/>
    <w:rPr>
      <w:i/>
      <w:iCs/>
    </w:rPr>
  </w:style>
  <w:style w:type="character" w:customStyle="1" w:styleId="42">
    <w:name w:val="明显强调1"/>
    <w:qFormat/>
    <w:uiPriority w:val="21"/>
    <w:rPr>
      <w:i/>
      <w:iCs/>
      <w:caps/>
      <w:spacing w:val="10"/>
      <w:sz w:val="20"/>
      <w:szCs w:val="20"/>
    </w:rPr>
  </w:style>
  <w:style w:type="character" w:customStyle="1" w:styleId="43">
    <w:name w:val="不明显参考1"/>
    <w:basedOn w:val="20"/>
    <w:autoRedefine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4">
    <w:name w:val="明显参考1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5">
    <w:name w:val="书籍标题1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6">
    <w:name w:val="TOC 标题1"/>
    <w:basedOn w:val="2"/>
    <w:next w:val="1"/>
    <w:semiHidden/>
    <w:unhideWhenUsed/>
    <w:qFormat/>
    <w:uiPriority w:val="39"/>
    <w:pPr>
      <w:outlineLvl w:val="9"/>
    </w:pPr>
  </w:style>
  <w:style w:type="character" w:customStyle="1" w:styleId="47">
    <w:name w:val="页脚 字符"/>
    <w:basedOn w:val="20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8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9">
    <w:name w:val="批注框文本 字符"/>
    <w:basedOn w:val="20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50">
    <w:name w:val="页眉 字符"/>
    <w:basedOn w:val="20"/>
    <w:link w:val="14"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181</Words>
  <Characters>1035</Characters>
  <Lines>8</Lines>
  <Paragraphs>2</Paragraphs>
  <TotalTime>2</TotalTime>
  <ScaleCrop>false</ScaleCrop>
  <LinksUpToDate>false</LinksUpToDate>
  <CharactersWithSpaces>1214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2024-01-01T12:17:00Z</dcterms:created>
  <dc:creator>Windows 用户</dc:creator>
  <cp:lastModifiedBy>FAT1371259906</cp:lastModifiedBy>
  <cp:lastPrinted>2023-12-26T23:58:00Z</cp:lastPrinted>
  <dcterms:modified xsi:type="dcterms:W3CDTF">2024-02-19T05:56:08Z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7886C517E934445DADA82CBA71E222A5_13</vt:lpwstr>
  </property>
</Properties>
</file>